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line="240" w:lineRule="auto"/>
        <w:contextualSpacing w:val="0"/>
        <w:jc w:val="left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ab/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Lesson 1: Algorithms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This lesson is an optional lesson.  It is a great introduction lesson if your students have no understanding of coding.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Problem statement: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Your team must design a new game and present your product to the leadership team of Games R Us, your goal is to get approval from the Games R Us executives to produce your game.</w:t>
      </w:r>
    </w:p>
    <w:p w:rsidR="00000000" w:rsidDel="00000000" w:rsidP="00000000" w:rsidRDefault="00000000" w:rsidRPr="00000000">
      <w:pPr>
        <w:spacing w:after="160"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This lesson will teach students the basics of how to make a ball bounce using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Scratch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Learning objectives:  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be able to define algorithm, program, and programmer.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be able to verbally instruct a partner through step-by-step instructions in marking a graph.  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Lesson standards (NGSS, CCSS, CTE):</w:t>
      </w:r>
    </w:p>
    <w:p w:rsidR="00000000" w:rsidDel="00000000" w:rsidP="00000000" w:rsidRDefault="00000000" w:rsidRPr="00000000">
      <w:pPr>
        <w:spacing w:line="240" w:lineRule="auto"/>
        <w:ind w:left="720" w:firstLine="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720" w:firstLine="0"/>
        <w:contextualSpacing w:val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Washington State Computer Science Standards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720" w:firstLine="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1B-A-3-7 --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Construct and execute an algorithm (set of step-by-step instructions) that includes sequencing, loops, and conditionals to accomplish a task, both independently and collaboratively, with or without a computing device.</w:t>
      </w:r>
    </w:p>
    <w:p w:rsidR="00000000" w:rsidDel="00000000" w:rsidP="00000000" w:rsidRDefault="00000000" w:rsidRPr="00000000">
      <w:pPr>
        <w:spacing w:line="240" w:lineRule="auto"/>
        <w:ind w:left="720" w:firstLine="0"/>
        <w:contextualSpacing w:val="0"/>
        <w:rPr>
          <w:rFonts w:ascii="Times New Roman" w:cs="Times New Roman" w:eastAsia="Times New Roman" w:hAnsi="Times New Roman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720" w:firstLine="0"/>
        <w:contextualSpacing w:val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Common Core Mathematical Processes</w:t>
      </w:r>
    </w:p>
    <w:p w:rsidR="00000000" w:rsidDel="00000000" w:rsidP="00000000" w:rsidRDefault="00000000" w:rsidRPr="00000000">
      <w:pPr>
        <w:spacing w:line="240" w:lineRule="auto"/>
        <w:ind w:left="720" w:firstLine="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6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-- Attend to precision.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0" w:firstLine="0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Soft skills:  </w:t>
      </w:r>
    </w:p>
    <w:p w:rsidR="00000000" w:rsidDel="00000000" w:rsidP="00000000" w:rsidRDefault="00000000" w:rsidRPr="00000000">
      <w:pPr>
        <w:spacing w:line="240" w:lineRule="auto"/>
        <w:ind w:left="720" w:firstLine="0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Partnership for 21st Century Learning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spacing w:line="240" w:lineRule="auto"/>
        <w:ind w:left="720" w:firstLine="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Communicate clearly</w:t>
      </w:r>
    </w:p>
    <w:p w:rsidR="00000000" w:rsidDel="00000000" w:rsidP="00000000" w:rsidRDefault="00000000" w:rsidRPr="00000000">
      <w:pPr>
        <w:numPr>
          <w:ilvl w:val="0"/>
          <w:numId w:val="7"/>
        </w:numPr>
        <w:spacing w:line="240" w:lineRule="auto"/>
        <w:ind w:left="720" w:firstLine="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Interact effectively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0" w:firstLine="0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onnections to career and educational pathways: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262626"/>
          <w:sz w:val="19"/>
          <w:szCs w:val="19"/>
          <w:rtl w:val="0"/>
        </w:rPr>
        <w:t xml:space="preserve">Software Developer/Programmer -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learn that programmers are people that write programs to run on a computer and that programs are algorithms, or a set of instructions, that a computer understands.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Materials: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 worksheet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Index cards or paper (for students to create a grid)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Pencil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Lesson preparation: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Time required: 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40 minutes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Grouping of students for instruction: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be need to be in partners of two for the main activity.  Students will each play the role of the “Programmer” and the “Computer.”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What is the instruction? Consider the PBL Procedure that is being addressed here: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be understanding, exploring, and resolving the challenge. Students will understand the concept of what an algorithm is and will create “unplugged” versions on paper.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Lesson: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The Teacher will ask the students: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“Have you ever followed a recipe to make something?  How do you know how much of an ingredient to add?  How do you know when to bake it in the oven?”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The teacher: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“A list of steps that you follow to finish a task is also known as an algorithm.  Can you think of other examples?”  (Ex:  how to brush your teeth, hot to make a paper airplane, and addition problem in math, a science experiment, etc.)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The teacher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will have the students give instructions to them on how to draw a smiley face on the board. 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The students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will give instructions sharing ideas of step-by-step instructions. 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The teacher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will explain that many tasks can be described using a specific list of instructions.  That list is called an algorithm.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The teacher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will share that a </w:t>
      </w: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program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is an </w:t>
      </w: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algorithm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or set of instructions, that a computer understands.  A </w:t>
      </w: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programmer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is a person that write programs to run on a computer.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Activity: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line="240" w:lineRule="auto"/>
        <w:ind w:left="144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The teacher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will give each student an index card or small square piece of paper and will ask them to draw lines to divide it into a 4 x 4 grid on each side.  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line="240" w:lineRule="auto"/>
        <w:ind w:left="144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On both sides of the paper, have the students draw a star in the top left square.  That is the “start” square.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line="240" w:lineRule="auto"/>
        <w:ind w:left="144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On one side of their paper, have the students randomly select a square to mark with an “X.”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line="240" w:lineRule="auto"/>
        <w:ind w:left="144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Working in pairs, have students sit back to back so that they cannot see each other’s grid.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line="240" w:lineRule="auto"/>
        <w:ind w:left="144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Have one student act as the “Programmer” and one student to act as the “Computer.”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line="240" w:lineRule="auto"/>
        <w:ind w:left="144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Programmer instructions:</w:t>
      </w:r>
    </w:p>
    <w:p w:rsidR="00000000" w:rsidDel="00000000" w:rsidP="00000000" w:rsidRDefault="00000000" w:rsidRPr="00000000">
      <w:pPr>
        <w:numPr>
          <w:ilvl w:val="1"/>
          <w:numId w:val="8"/>
        </w:numPr>
        <w:spacing w:line="240" w:lineRule="auto"/>
        <w:ind w:left="216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Looking at your grid, starting at the star in the upper left-hand corner, give instructions to the “Computer,” one-step-at-a-time, to help them navigate to your secret square that you marked with an “X.”  Tell them to draw a “?” in that square.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line="240" w:lineRule="auto"/>
        <w:ind w:left="144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Computer instructions:</w:t>
      </w:r>
    </w:p>
    <w:p w:rsidR="00000000" w:rsidDel="00000000" w:rsidP="00000000" w:rsidRDefault="00000000" w:rsidRPr="00000000">
      <w:pPr>
        <w:numPr>
          <w:ilvl w:val="1"/>
          <w:numId w:val="8"/>
        </w:numPr>
        <w:spacing w:line="240" w:lineRule="auto"/>
        <w:ind w:left="216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Looking at your blank grid, starting in the starred square, listen to the “Programmers” instructions.  Mark a “?” in the square at the end of the exercise.</w:t>
      </w:r>
    </w:p>
    <w:p w:rsidR="00000000" w:rsidDel="00000000" w:rsidP="00000000" w:rsidRDefault="00000000" w:rsidRPr="00000000">
      <w:pPr>
        <w:numPr>
          <w:ilvl w:val="1"/>
          <w:numId w:val="8"/>
        </w:numPr>
        <w:spacing w:line="240" w:lineRule="auto"/>
        <w:ind w:left="216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“Computers” may NOT ask questions.  You can only follow instructions from the “Programmer.”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line="240" w:lineRule="auto"/>
        <w:ind w:left="144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Have the students flip over their grids and switch roles and repeat the activity.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Have the students debrief the activity: 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240" w:lineRule="auto"/>
        <w:ind w:left="144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How many ‘Computers’ landed on the correct square? 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240" w:lineRule="auto"/>
        <w:ind w:left="144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What did the ‘Programmers’ do that helped the ‘Computers’ mark the correct square?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240" w:lineRule="auto"/>
        <w:ind w:left="144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What could the ‘Programmers’ have done differently (if you were unsuccessful as a team)?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Have the students complete the algorithm worksheet.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Accommodations: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For students with visual impairment:  grids can be enlarged or created using either wiki sticks or textured paper to create a raised surface.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For students who are ELL: algorithms can be created using visuals that they can put in sequential order; students may be grouped with a partner who can help assist them.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Extensions: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https://www.brainpop.com/technology/computerscience/computerprogramming/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color w:val="008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Assessment: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Formative Assessment in the Lessons:  You will be able to informally assess students as they work with their partners and as they work on their student worksheet.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